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4900" w:type="pct"/>
        <w:jc w:val="center"/>
        <w:tblCellSpacing w:w="0" w:type="dxa"/>
        <w:shd w:val="clear" w:color="auto" w:fill="auto"/>
        <w:tblLayout w:type="autofit"/>
        <w:tblCellMar>
          <w:top w:w="0" w:type="dxa"/>
          <w:left w:w="0" w:type="dxa"/>
          <w:bottom w:w="0" w:type="dxa"/>
          <w:right w:w="0" w:type="dxa"/>
        </w:tblCellMar>
      </w:tblPr>
      <w:tblGrid>
        <w:gridCol w:w="8140"/>
      </w:tblGrid>
      <w:tr>
        <w:tblPrEx>
          <w:shd w:val="clear" w:color="auto" w:fill="auto"/>
          <w:tblCellMar>
            <w:top w:w="0" w:type="dxa"/>
            <w:left w:w="0" w:type="dxa"/>
            <w:bottom w:w="0" w:type="dxa"/>
            <w:right w:w="0" w:type="dxa"/>
          </w:tblCellMar>
        </w:tblPrEx>
        <w:trPr>
          <w:tblCellSpacing w:w="0" w:type="dxa"/>
          <w:jc w:val="center"/>
        </w:trPr>
        <w:tc>
          <w:tcPr>
            <w:tcW w:w="0" w:type="auto"/>
            <w:tcBorders>
              <w:bottom w:val="single" w:color="CECECE" w:sz="6" w:space="0"/>
            </w:tcBorders>
            <w:shd w:val="clear" w:color="auto" w:fill="auto"/>
            <w:vAlign w:val="top"/>
          </w:tcPr>
          <w:p>
            <w:pPr>
              <w:keepNext w:val="0"/>
              <w:keepLines w:val="0"/>
              <w:widowControl/>
              <w:suppressLineNumbers w:val="0"/>
              <w:jc w:val="center"/>
            </w:pPr>
            <w:r>
              <w:rPr>
                <w:rFonts w:ascii="宋体" w:hAnsi="宋体" w:eastAsia="宋体" w:cs="宋体"/>
                <w:kern w:val="0"/>
                <w:sz w:val="24"/>
                <w:szCs w:val="24"/>
                <w:lang w:val="en-US" w:eastAsia="zh-CN" w:bidi="ar"/>
              </w:rPr>
              <w:t xml:space="preserve">2019年常州市卫生健康委员会直属单位公开招聘高层次、紧缺专业人才简章(第二批) </w:t>
            </w:r>
          </w:p>
          <w:p>
            <w:pPr>
              <w:keepNext w:val="0"/>
              <w:keepLines w:val="0"/>
              <w:widowControl/>
              <w:suppressLineNumbers w:val="0"/>
              <w:jc w:val="center"/>
            </w:pPr>
            <w:r>
              <w:rPr>
                <w:rFonts w:ascii="宋体" w:hAnsi="宋体" w:eastAsia="宋体" w:cs="宋体"/>
                <w:kern w:val="0"/>
                <w:sz w:val="24"/>
                <w:szCs w:val="24"/>
                <w:lang w:val="en-US" w:eastAsia="zh-CN" w:bidi="ar"/>
              </w:rPr>
              <w:t>常人社事招〔2019〕44号</w:t>
            </w: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rPr>
                <w:rFonts w:hint="eastAsia" w:ascii="宋体"/>
                <w:sz w:val="24"/>
                <w:szCs w:val="24"/>
              </w:rPr>
            </w:pPr>
          </w:p>
        </w:tc>
      </w:tr>
      <w:tr>
        <w:tblPrEx>
          <w:shd w:val="clear" w:color="auto" w:fill="auto"/>
          <w:tblCellMar>
            <w:top w:w="0" w:type="dxa"/>
            <w:left w:w="0" w:type="dxa"/>
            <w:bottom w:w="0" w:type="dxa"/>
            <w:right w:w="0" w:type="dxa"/>
          </w:tblCellMar>
        </w:tblPrEx>
        <w:trPr>
          <w:trHeight w:val="390" w:hRule="atLeast"/>
          <w:tblCellSpacing w:w="0" w:type="dxa"/>
          <w:jc w:val="center"/>
        </w:trPr>
        <w:tc>
          <w:tcPr>
            <w:tcW w:w="0" w:type="auto"/>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发布日期：2019-10-28 浏览次数：  字号：〖</w: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"http://rsj.changzhou.gov.cn/html/czrsj/2019/IQCNPLQO_1028/javascript:czfxfontzoom(16)"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大</w:t>
            </w:r>
            <w:r>
              <w:rPr>
                <w:rFonts w:ascii="宋体" w:hAnsi="宋体" w:eastAsia="宋体" w:cs="宋体"/>
                <w:kern w:val="0"/>
                <w:sz w:val="24"/>
                <w:szCs w:val="24"/>
                <w:lang w:val="en-US" w:eastAsia="zh-CN" w:bidi="ar"/>
              </w:rPr>
              <w:fldChar w:fldCharType="end"/>
            </w:r>
            <w:r>
              <w:rPr>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"http://rsj.changzhou.gov.cn/html/czrsj/2019/IQCNPLQO_1028/javascript:czfxfontzoom(14)"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中</w:t>
            </w:r>
            <w:r>
              <w:rPr>
                <w:rFonts w:ascii="宋体" w:hAnsi="宋体" w:eastAsia="宋体" w:cs="宋体"/>
                <w:kern w:val="0"/>
                <w:sz w:val="24"/>
                <w:szCs w:val="24"/>
                <w:lang w:val="en-US" w:eastAsia="zh-CN" w:bidi="ar"/>
              </w:rPr>
              <w:fldChar w:fldCharType="end"/>
            </w:r>
            <w:r>
              <w:rPr>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"http://rsj.changzhou.gov.cn/html/czrsj/2019/IQCNPLQO_1028/javascript:czfxfontzoom(12)"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小</w:t>
            </w:r>
            <w:r>
              <w:rPr>
                <w:rFonts w:ascii="宋体" w:hAnsi="宋体" w:eastAsia="宋体" w:cs="宋体"/>
                <w:kern w:val="0"/>
                <w:sz w:val="24"/>
                <w:szCs w:val="24"/>
                <w:lang w:val="en-US" w:eastAsia="zh-CN" w:bidi="ar"/>
              </w:rPr>
              <w:fldChar w:fldCharType="end"/>
            </w:r>
            <w:r>
              <w:rPr>
                <w:rFonts w:ascii="宋体" w:hAnsi="宋体" w:eastAsia="宋体" w:cs="宋体"/>
                <w:kern w:val="0"/>
                <w:sz w:val="24"/>
                <w:szCs w:val="24"/>
                <w:lang w:val="en-US" w:eastAsia="zh-CN" w:bidi="ar"/>
              </w:rPr>
              <w:t>〗</w:t>
            </w: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top"/>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shd w:val="clear" w:color="auto" w:fill="auto"/>
          <w:tblCellMar>
            <w:top w:w="0" w:type="dxa"/>
            <w:left w:w="0" w:type="dxa"/>
            <w:bottom w:w="0" w:type="dxa"/>
            <w:right w:w="0" w:type="dxa"/>
          </w:tblCellMar>
        </w:tblPrEx>
        <w:trPr>
          <w:trHeight w:val="6000" w:hRule="atLeast"/>
          <w:tblCellSpacing w:w="0" w:type="dxa"/>
          <w:jc w:val="center"/>
        </w:trPr>
        <w:tc>
          <w:tcPr>
            <w:tcW w:w="0" w:type="auto"/>
            <w:shd w:val="clear" w:color="auto" w:fill="auto"/>
            <w:vAlign w:val="top"/>
          </w:tcPr>
          <w:p>
            <w:pPr>
              <w:pStyle w:val="2"/>
              <w:keepNext w:val="0"/>
              <w:keepLines w:val="0"/>
              <w:widowControl/>
              <w:suppressLineNumbers w:val="0"/>
            </w:pPr>
            <w:r>
              <w:t>　　为更好地选拔优秀人才，充实卫生健康系统人员队伍，根据《江苏省事业单位公开招聘人员办法》（苏办发〔2011〕46号）、《关于规范我省卫生事业单位公开招聘工作人员的实施意见》（苏卫人〔2014〕10号）和《常州市卫生和计划生育委员会直属单位人才分类管理办法（试行）》（常卫组人〔2017〕304号）精神，2019年常州市卫生健康委员会直属事业单位将面向社会公开招聘第二批高层次、紧缺专业人才130名，其中：进编人员72名，不进编人员58名。现将有关事项公告如下：</w:t>
            </w:r>
            <w:r>
              <w:br w:type="textWrapping"/>
            </w:r>
            <w:r>
              <w:t>　　一、报考条件</w:t>
            </w:r>
            <w:r>
              <w:br w:type="textWrapping"/>
            </w:r>
            <w:r>
              <w:t>　　（一）具有中华人民共和国国籍，遵纪守法，品行端正，无违法犯罪记录，具备正常履行岗位职责必备的身体条件和招聘岗位规定的具体资格条件（详见岗位简介表）；</w:t>
            </w:r>
            <w:r>
              <w:br w:type="textWrapping"/>
            </w:r>
            <w:r>
              <w:t>　　（二）年龄在35周岁以下（1983年10月28日以后出生），户籍不限。博士研究生或具有中级职称的人员，年龄可放宽到40周岁（1978年10月28日后出生）；具有副高职称的人员，年龄可放宽至45周岁以下（1973年10月28日后出生）；具有正高职称的人员，年龄可放宽至50周岁以下（1968年10月28日后出生）；</w:t>
            </w:r>
            <w:r>
              <w:br w:type="textWrapping"/>
            </w:r>
            <w:r>
              <w:t>　　（三）本次公开招聘应届毕业生是指：</w:t>
            </w:r>
            <w:r>
              <w:br w:type="textWrapping"/>
            </w:r>
            <w:r>
              <w:t>　　1.2019年全日制普通高校应届毕业生，须于2019年12月底前取得毕业证书和学位证书。</w:t>
            </w:r>
            <w:r>
              <w:br w:type="textWrapping"/>
            </w:r>
            <w:r>
              <w:t>　　2.2018年全日制普通高校毕业至今尚未就业的人员。应具备毕业证书、学位证书、《毕业生就业推荐表》和《普通高校毕业生就业协议书》（须空白协议书）。</w:t>
            </w:r>
            <w:r>
              <w:br w:type="textWrapping"/>
            </w:r>
            <w:r>
              <w:t>　　3.2017、2018年全日制普通高校毕业后直接参加住院医师规范化培训，尚未就业并于2019年结业人员。应具备毕业证书、学位证书、《2019年住院医师规范化培训结业证书》。</w:t>
            </w:r>
            <w:r>
              <w:br w:type="textWrapping"/>
            </w:r>
            <w:r>
              <w:t>　　（四）国（境）外留学人员须于2019年11月6日前取得国家教育行政部门出具的学历学位认证证明方可报考；</w:t>
            </w:r>
            <w:r>
              <w:br w:type="textWrapping"/>
            </w:r>
            <w:r>
              <w:t>　　（五）下列人员不得报考：</w:t>
            </w:r>
            <w:r>
              <w:br w:type="textWrapping"/>
            </w:r>
            <w:r>
              <w:t>　　1.现役军人、全日制普通高校在读非应届毕业生（含2020年全日制普通高校毕业生）；</w:t>
            </w:r>
            <w:r>
              <w:br w:type="textWrapping"/>
            </w:r>
            <w:r>
              <w:t>　　2.尚未解除纪律处分或者正在接受纪律审查的人员、刑事处罚期限未满或者涉嫌违法犯罪正在接受调查的人员；</w:t>
            </w:r>
            <w:r>
              <w:br w:type="textWrapping"/>
            </w:r>
            <w:r>
              <w:t>　　3.考生与事业单位负责人员有夫妻关系、直系血亲关系、三代以内旁系血亲关系或者近姻亲关系的，以及考生与现有在岗人员存在上述关系，到岗后又有直接上下级领导关系的；</w:t>
            </w:r>
            <w:r>
              <w:br w:type="textWrapping"/>
            </w:r>
            <w:r>
              <w:t>　　4.国家和省另有规定不得应聘到事业单位有关岗位的人员。</w:t>
            </w:r>
            <w:r>
              <w:br w:type="textWrapping"/>
            </w:r>
            <w:r>
              <w:t>　　二、报名程序和办法</w:t>
            </w:r>
            <w:r>
              <w:br w:type="textWrapping"/>
            </w:r>
            <w:r>
              <w:t>　　（一）报名方式</w:t>
            </w:r>
            <w:r>
              <w:br w:type="textWrapping"/>
            </w:r>
            <w:r>
              <w:t>　　本次招聘采用现场报名或邮箱报名的方式。</w:t>
            </w:r>
            <w:r>
              <w:br w:type="textWrapping"/>
            </w:r>
            <w:r>
              <w:t>　　1.现场报名</w:t>
            </w:r>
            <w:r>
              <w:br w:type="textWrapping"/>
            </w:r>
            <w:r>
              <w:t>　　（1）</w:t>
            </w:r>
            <w:r>
              <w:rPr>
                <w:color w:val="FF0000"/>
              </w:rPr>
              <w:t>时间：11月4日-11月6日，</w:t>
            </w:r>
            <w:r>
              <w:t>每天上午8:00—11:30，下午14:00—17:00。</w:t>
            </w:r>
            <w:r>
              <w:br w:type="textWrapping"/>
            </w:r>
            <w:r>
              <w:t>　　（2）报考人员携带《2019年常州市卫生健康委员会直属事业单位公开招聘高层次、紧缺专业人才（第二批）报名表》、身份证、毕业证书、学位证书和岗位要求的其他证明材料（含原件和复印件），到招聘单位人事科现场报名。招聘单位对现场报名人员进行资格审核，查验材料原件，留存复印件。资格审核合格，取得考试资格；资格审核不合格，取消考试资格。</w:t>
            </w:r>
            <w:r>
              <w:br w:type="textWrapping"/>
            </w:r>
            <w:r>
              <w:t>　　2.邮箱报名</w:t>
            </w:r>
            <w:r>
              <w:br w:type="textWrapping"/>
            </w:r>
            <w:r>
              <w:t>　　（1）</w:t>
            </w:r>
            <w:r>
              <w:rPr>
                <w:color w:val="FF0000"/>
              </w:rPr>
              <w:t>时间：招聘简章发布之日起至11月6日</w:t>
            </w:r>
            <w:r>
              <w:t>17：00截止，报考人员可通过招聘单位电子邮箱，直接投递《2019年常州市卫生健康委员会直属事业单位公开招聘高层次、紧缺专业人才（第二批）报名表》及相关证明材料电子版报名。</w:t>
            </w:r>
            <w:r>
              <w:br w:type="textWrapping"/>
            </w:r>
            <w:r>
              <w:t>　　（2）招聘单位对邮箱报名人员进行资格初审，初审结果将以短信或电子邮件等方式通知。考试前，招聘单位对初审合格人员进行资格复审，具体事宜另行通知。资格复审合格，取得考试资格；资格复审不合格，取消考试资格。</w:t>
            </w:r>
            <w:r>
              <w:br w:type="textWrapping"/>
            </w:r>
            <w:r>
              <w:t>　　（二）报名注意事项</w:t>
            </w:r>
            <w:r>
              <w:br w:type="textWrapping"/>
            </w:r>
            <w:r>
              <w:t>　　1.本次公开招聘岗位专业参考《江苏省2019年考试录用公务员专业参考目录》设置，报考人员所学专业应符合报考岗位的专业要求。</w:t>
            </w:r>
            <w:r>
              <w:br w:type="textWrapping"/>
            </w:r>
            <w:r>
              <w:t>　　2.报考人员可以同时报考一个进编岗位（详见进编人员岗位简介表）和一个不进编岗位（详见不进编人员岗位简介表）。注：请勿多报，报名截止72小时内，卫健委对报考岗位进行汇总比对，多岗位报考的考生将被要求重新确认。</w:t>
            </w:r>
            <w:r>
              <w:br w:type="textWrapping"/>
            </w:r>
            <w:r>
              <w:t>　　3.报考人员须使用在有效期内的第二代居民身份证进行报名，报名与考试使用的身份证必须一致。</w:t>
            </w:r>
            <w:r>
              <w:br w:type="textWrapping"/>
            </w:r>
            <w:r>
              <w:t>　　4.常州市卫生健康系统在编在岗人员需提供单位同意报考证明后，方可参加考试。</w:t>
            </w:r>
            <w:r>
              <w:br w:type="textWrapping"/>
            </w:r>
            <w:r>
              <w:t>　　5.严格执行《事业单位公开招聘违纪违规行为处理规定》。报考人员应根据报考条件和具体岗位要求，如实、准确、完整地填写报名信息，提交相关材料，如对报考资格条件存在疑问，应在报名时间截止前向招聘单位咨询确认。报考人员提供虚假报考申请材料，或伪造、变造有关证件、材料、信息，骗取考试资格的，在招聘工作任何环节一经查实，立即取消其报考或聘用资格。</w:t>
            </w:r>
            <w:r>
              <w:br w:type="textWrapping"/>
            </w:r>
            <w:r>
              <w:t>　　三、考试组织</w:t>
            </w:r>
            <w:r>
              <w:br w:type="textWrapping"/>
            </w:r>
            <w:r>
              <w:t>　　1.</w:t>
            </w:r>
            <w:bookmarkStart w:id="0" w:name="_GoBack"/>
            <w:r>
              <w:rPr>
                <w:color w:val="FF0000"/>
              </w:rPr>
              <w:t>本次招聘考试采取笔试、面试等方式，由各招聘单位组织实施。招聘单位应制定考试工作方案，在考试实施前5个工作日报市卫健委审核同意。</w:t>
            </w:r>
            <w:bookmarkEnd w:id="0"/>
            <w:r>
              <w:br w:type="textWrapping"/>
            </w:r>
            <w:r>
              <w:t>　　2.考试内容为岗位所需的专业知识、专业能力以及综合素质等，考试合格线详见各单位公布的考试具体事项。</w:t>
            </w:r>
            <w:r>
              <w:br w:type="textWrapping"/>
            </w:r>
            <w:r>
              <w:t>　　四、体检和考察</w:t>
            </w:r>
            <w:r>
              <w:br w:type="textWrapping"/>
            </w:r>
            <w:r>
              <w:t>　　在考试合格人员中根据考生成绩，各招聘单位按岗位招聘人数1︰1的比例从高分到低分确定参加体检人选。体检工作由各单位组织，体检标准参照录用公务员的通用体检标准执行。</w:t>
            </w:r>
            <w:r>
              <w:br w:type="textWrapping"/>
            </w:r>
            <w:r>
              <w:t>　　招聘单位对体检合格人员按有关规定组织考察，市卫生健康委员会负责监督。考察工作参照《省委组织部等三部门关于进一步做好江苏省公务员录用考察工作的通知》（苏人社发〔2013〕165号）执行。</w:t>
            </w:r>
            <w:r>
              <w:br w:type="textWrapping"/>
            </w:r>
            <w:r>
              <w:t>　　因体检或考察不合格出现缺额时，在同一岗位考试合格人员中根据考生成绩从高分到低分依次递补。</w:t>
            </w:r>
            <w:r>
              <w:br w:type="textWrapping"/>
            </w:r>
            <w:r>
              <w:t>　　如有拟录用考生在办理聘用手续前毁约，可在同一岗位考试合格人员中根据考生成绩从高分到低分依次递补。</w:t>
            </w:r>
            <w:r>
              <w:br w:type="textWrapping"/>
            </w:r>
            <w:r>
              <w:t>　　五、公示</w:t>
            </w:r>
            <w:r>
              <w:br w:type="textWrapping"/>
            </w:r>
            <w:r>
              <w:t>　　按照招聘工作的要求，将拟聘用人员名单在常州市人力资源和社会保障局、常州市卫生健康委员会网站上公示7个工作日。公示期满，符合聘用条件的，办理聘用手续；对反映有严重问题并查有实据，不符合聘用条件的，不予聘用。</w:t>
            </w:r>
            <w:r>
              <w:br w:type="textWrapping"/>
            </w:r>
            <w:r>
              <w:t>　　六、聘用</w:t>
            </w:r>
            <w:r>
              <w:br w:type="textWrapping"/>
            </w:r>
            <w:r>
              <w:t>　　招聘单位与聘用人员（进编人员）根据事业单位人员聘用制度规定要求签订聘用合同。</w:t>
            </w:r>
            <w:r>
              <w:br w:type="textWrapping"/>
            </w:r>
            <w:r>
              <w:t>　　招聘单位与聘用人员（不进编人员）按规定签订劳动合同。</w:t>
            </w:r>
            <w:r>
              <w:br w:type="textWrapping"/>
            </w:r>
            <w:r>
              <w:t>　　被聘用的社会在职人员与原工作单位签有劳动（聘用）合同或协议的，由本人与原单位按照有关规定自行协商解除关系。</w:t>
            </w:r>
            <w:r>
              <w:br w:type="textWrapping"/>
            </w:r>
            <w:r>
              <w:t>　　聘用审批完毕后不再递补。</w:t>
            </w:r>
            <w:r>
              <w:br w:type="textWrapping"/>
            </w:r>
            <w:r>
              <w:t>　　七、招聘咨询与监督</w:t>
            </w:r>
            <w:r>
              <w:br w:type="textWrapping"/>
            </w:r>
            <w:r>
              <w:t xml:space="preserve">　　1.咨询联系电话：详见下表  </w:t>
            </w:r>
          </w:p>
          <w:tbl>
            <w:tblPr>
              <w:tblStyle w:val="3"/>
              <w:tblW w:w="0" w:type="auto"/>
              <w:tblInd w:w="1"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Layout w:type="autofit"/>
              <w:tblCellMar>
                <w:top w:w="0" w:type="dxa"/>
                <w:left w:w="0" w:type="dxa"/>
                <w:bottom w:w="0" w:type="dxa"/>
                <w:right w:w="0" w:type="dxa"/>
              </w:tblCellMar>
            </w:tblPr>
            <w:tblGrid>
              <w:gridCol w:w="393"/>
              <w:gridCol w:w="1470"/>
              <w:gridCol w:w="2326"/>
              <w:gridCol w:w="1470"/>
              <w:gridCol w:w="246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ascii="黑体" w:hAnsi="宋体" w:eastAsia="黑体" w:cs="黑体"/>
                      <w:color w:val="000000"/>
                      <w:sz w:val="22"/>
                      <w:szCs w:val="22"/>
                    </w:rPr>
                    <w:t>序号</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黑体" w:hAnsi="宋体" w:eastAsia="黑体" w:cs="黑体"/>
                      <w:color w:val="000000"/>
                      <w:sz w:val="22"/>
                      <w:szCs w:val="22"/>
                    </w:rPr>
                    <w:t>单位</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黑体" w:hAnsi="宋体" w:eastAsia="黑体" w:cs="黑体"/>
                      <w:color w:val="000000"/>
                      <w:sz w:val="22"/>
                      <w:szCs w:val="22"/>
                    </w:rPr>
                    <w:t>邮箱</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黑体" w:hAnsi="宋体" w:eastAsia="黑体" w:cs="黑体"/>
                      <w:color w:val="000000"/>
                      <w:sz w:val="22"/>
                      <w:szCs w:val="22"/>
                    </w:rPr>
                    <w:t>电话</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黑体" w:hAnsi="宋体" w:eastAsia="黑体" w:cs="黑体"/>
                      <w:color w:val="000000"/>
                      <w:sz w:val="22"/>
                      <w:szCs w:val="22"/>
                    </w:rPr>
                    <w:t>联系地址</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1</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ind w:left="363" w:hanging="363"/>
                    <w:jc w:val="center"/>
                  </w:pPr>
                  <w:r>
                    <w:rPr>
                      <w:rFonts w:hint="eastAsia" w:ascii="宋体" w:hAnsi="宋体" w:eastAsia="宋体" w:cs="宋体"/>
                      <w:color w:val="000000"/>
                      <w:sz w:val="22"/>
                      <w:szCs w:val="22"/>
                    </w:rPr>
                    <w:t>常州市第一人民医院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czyyrsk2017@126.com</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0519-86607806</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常州市天宁区局前街185号5号楼425室人事科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2</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常州市第二人民医院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"mailto:czeyrsk@126.com" </w:instrText>
                  </w:r>
                  <w:r>
                    <w:rPr>
                      <w:rFonts w:hint="eastAsia" w:ascii="宋体" w:hAnsi="宋体" w:eastAsia="宋体" w:cs="宋体"/>
                      <w:sz w:val="22"/>
                      <w:szCs w:val="22"/>
                    </w:rPr>
                    <w:fldChar w:fldCharType="separate"/>
                  </w:r>
                  <w:r>
                    <w:rPr>
                      <w:rStyle w:val="5"/>
                      <w:rFonts w:hint="eastAsia" w:ascii="宋体" w:hAnsi="宋体" w:eastAsia="宋体" w:cs="宋体"/>
                      <w:color w:val="000000"/>
                      <w:sz w:val="22"/>
                      <w:szCs w:val="22"/>
                      <w:u w:val="none"/>
                    </w:rPr>
                    <w:t>czeyrsk@126.com</w:t>
                  </w:r>
                  <w:r>
                    <w:rPr>
                      <w:rFonts w:hint="eastAsia" w:ascii="宋体" w:hAnsi="宋体" w:eastAsia="宋体" w:cs="宋体"/>
                      <w:sz w:val="22"/>
                      <w:szCs w:val="22"/>
                    </w:rPr>
                    <w:fldChar w:fldCharType="end"/>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0519-81087659</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常州市武进区滆湖中路68号行政楼609室人事科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3</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常州市中医医院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rsk201804@163.com</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0519-89896918</w:t>
                  </w:r>
                  <w:r>
                    <w:rPr>
                      <w:rFonts w:hint="eastAsia" w:ascii="宋体" w:hAnsi="宋体" w:eastAsia="宋体" w:cs="宋体"/>
                      <w:color w:val="000000"/>
                      <w:sz w:val="22"/>
                      <w:szCs w:val="22"/>
                    </w:rPr>
                    <w:br w:type="textWrapping"/>
                  </w:r>
                  <w:r>
                    <w:rPr>
                      <w:rFonts w:hint="eastAsia" w:ascii="宋体" w:hAnsi="宋体" w:eastAsia="宋体" w:cs="宋体"/>
                      <w:color w:val="000000"/>
                      <w:sz w:val="22"/>
                      <w:szCs w:val="22"/>
                    </w:rPr>
                    <w:t>0519-89896983</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常州市天宁区和平北路25号食堂三楼人事科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4</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常州市第三人民医院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"mailto:jsczsyrsk@163.com" </w:instrText>
                  </w:r>
                  <w:r>
                    <w:rPr>
                      <w:rFonts w:hint="eastAsia" w:ascii="宋体" w:hAnsi="宋体" w:eastAsia="宋体" w:cs="宋体"/>
                      <w:sz w:val="22"/>
                      <w:szCs w:val="22"/>
                    </w:rPr>
                    <w:fldChar w:fldCharType="separate"/>
                  </w:r>
                  <w:r>
                    <w:rPr>
                      <w:rStyle w:val="5"/>
                      <w:rFonts w:hint="eastAsia" w:ascii="宋体" w:hAnsi="宋体" w:eastAsia="宋体" w:cs="宋体"/>
                      <w:color w:val="000000"/>
                      <w:sz w:val="22"/>
                      <w:szCs w:val="22"/>
                      <w:u w:val="none"/>
                    </w:rPr>
                    <w:t>jsczsyrsk@163.com</w:t>
                  </w:r>
                  <w:r>
                    <w:rPr>
                      <w:rFonts w:hint="eastAsia" w:ascii="宋体" w:hAnsi="宋体" w:eastAsia="宋体" w:cs="宋体"/>
                      <w:sz w:val="22"/>
                      <w:szCs w:val="22"/>
                    </w:rPr>
                    <w:fldChar w:fldCharType="end"/>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0519-82009021</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常州市天宁区兰陵北路300号11号楼3楼人事科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5</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常州市第四人民医院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"mailto:czsy85233962@126.com" </w:instrText>
                  </w:r>
                  <w:r>
                    <w:rPr>
                      <w:rFonts w:hint="eastAsia" w:ascii="宋体" w:hAnsi="宋体" w:eastAsia="宋体" w:cs="宋体"/>
                      <w:sz w:val="22"/>
                      <w:szCs w:val="22"/>
                    </w:rPr>
                    <w:fldChar w:fldCharType="separate"/>
                  </w:r>
                  <w:r>
                    <w:rPr>
                      <w:rStyle w:val="5"/>
                      <w:rFonts w:hint="eastAsia" w:ascii="宋体" w:hAnsi="宋体" w:eastAsia="宋体" w:cs="宋体"/>
                      <w:color w:val="000000"/>
                      <w:sz w:val="22"/>
                      <w:szCs w:val="22"/>
                      <w:u w:val="none"/>
                    </w:rPr>
                    <w:t>czsy85233962@126.com</w:t>
                  </w:r>
                  <w:r>
                    <w:rPr>
                      <w:rFonts w:hint="eastAsia" w:ascii="宋体" w:hAnsi="宋体" w:eastAsia="宋体" w:cs="宋体"/>
                      <w:sz w:val="22"/>
                      <w:szCs w:val="22"/>
                    </w:rPr>
                    <w:fldChar w:fldCharType="end"/>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0519-69807027</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常州市新北区红河路68号门诊四楼A3—14室人事科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6</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常州市妇幼保健院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"mailto:czfy_cz@sina.com" </w:instrText>
                  </w:r>
                  <w:r>
                    <w:rPr>
                      <w:rFonts w:hint="eastAsia" w:ascii="宋体" w:hAnsi="宋体" w:eastAsia="宋体" w:cs="宋体"/>
                      <w:sz w:val="22"/>
                      <w:szCs w:val="22"/>
                    </w:rPr>
                    <w:fldChar w:fldCharType="separate"/>
                  </w:r>
                  <w:r>
                    <w:rPr>
                      <w:rStyle w:val="5"/>
                      <w:rFonts w:hint="eastAsia" w:ascii="宋体" w:hAnsi="宋体" w:eastAsia="宋体" w:cs="宋体"/>
                      <w:color w:val="000000"/>
                      <w:sz w:val="22"/>
                      <w:szCs w:val="22"/>
                      <w:u w:val="none"/>
                    </w:rPr>
                    <w:t>czfy_cz@sina.com</w:t>
                  </w:r>
                  <w:r>
                    <w:rPr>
                      <w:rFonts w:hint="eastAsia" w:ascii="宋体" w:hAnsi="宋体" w:eastAsia="宋体" w:cs="宋体"/>
                      <w:sz w:val="22"/>
                      <w:szCs w:val="22"/>
                    </w:rPr>
                    <w:fldChar w:fldCharType="end"/>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0519-88581621</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常州市钟楼区丁香路16号行政楼三楼323室人事科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7</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常州市儿童医院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jsczetyy@163.com　</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0519-69808055</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常州市天宁区延陵中路468号2号楼601室人事科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8</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常州市第七人民医院</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"mailto:czsdqrmyyrsk@sina.com" </w:instrText>
                  </w:r>
                  <w:r>
                    <w:rPr>
                      <w:rFonts w:hint="eastAsia" w:ascii="宋体" w:hAnsi="宋体" w:eastAsia="宋体" w:cs="宋体"/>
                      <w:sz w:val="22"/>
                      <w:szCs w:val="22"/>
                    </w:rPr>
                    <w:fldChar w:fldCharType="separate"/>
                  </w:r>
                  <w:r>
                    <w:rPr>
                      <w:rStyle w:val="5"/>
                      <w:rFonts w:hint="eastAsia" w:ascii="宋体" w:hAnsi="宋体" w:eastAsia="宋体" w:cs="宋体"/>
                      <w:color w:val="000000"/>
                      <w:sz w:val="22"/>
                      <w:szCs w:val="22"/>
                      <w:u w:val="none"/>
                    </w:rPr>
                    <w:t>czsdqrmyyrsk@sina.com</w:t>
                  </w:r>
                  <w:r>
                    <w:rPr>
                      <w:rFonts w:hint="eastAsia" w:ascii="宋体" w:hAnsi="宋体" w:eastAsia="宋体" w:cs="宋体"/>
                      <w:sz w:val="22"/>
                      <w:szCs w:val="22"/>
                    </w:rPr>
                    <w:fldChar w:fldCharType="end"/>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0519-69800515</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常州市武进区延陵东路168号金贸大厦10楼1008室人事科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9</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常州市疾病预防控制中心</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czcdc99@163.com</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0519-86686612</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常州市新北区泰山路203号509室人教科</w:t>
                  </w:r>
                  <w: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10</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center"/>
                  </w:pPr>
                  <w:r>
                    <w:rPr>
                      <w:rFonts w:hint="eastAsia" w:ascii="宋体" w:hAnsi="宋体" w:eastAsia="宋体" w:cs="宋体"/>
                      <w:color w:val="000000"/>
                      <w:sz w:val="22"/>
                      <w:szCs w:val="22"/>
                    </w:rPr>
                    <w:t>常州市医疗急救中心</w:t>
                  </w:r>
                  <w:r>
                    <w:t xml:space="preserve"> </w:t>
                  </w:r>
                </w:p>
              </w:tc>
              <w:tc>
                <w:tcPr>
                  <w:tcW w:w="135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cz120zp@163.com</w:t>
                  </w:r>
                  <w:r>
                    <w:t xml:space="preserve"> </w:t>
                  </w:r>
                </w:p>
              </w:tc>
              <w:tc>
                <w:tcPr>
                  <w:tcW w:w="9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0519-86960359</w:t>
                  </w:r>
                  <w:r>
                    <w:t xml:space="preserve"> </w:t>
                  </w:r>
                </w:p>
              </w:tc>
              <w:tc>
                <w:tcPr>
                  <w:tcW w:w="1500" w:type="pc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jc w:val="left"/>
                  </w:pPr>
                  <w:r>
                    <w:rPr>
                      <w:rFonts w:hint="eastAsia" w:ascii="宋体" w:hAnsi="宋体" w:eastAsia="宋体" w:cs="宋体"/>
                      <w:color w:val="000000"/>
                      <w:sz w:val="22"/>
                      <w:szCs w:val="22"/>
                    </w:rPr>
                    <w:t>常州市钟楼区木梳路26号308室组织人事科</w:t>
                  </w:r>
                  <w:r>
                    <w:t xml:space="preserve"> </w:t>
                  </w:r>
                </w:p>
              </w:tc>
            </w:tr>
          </w:tbl>
          <w:p>
            <w:pPr>
              <w:pStyle w:val="2"/>
              <w:keepNext w:val="0"/>
              <w:keepLines w:val="0"/>
              <w:widowControl/>
              <w:suppressLineNumbers w:val="0"/>
            </w:pPr>
            <w:r>
              <w:t>　　2.招聘监督电话：0519-85682570，0519-85682579</w:t>
            </w:r>
            <w:r>
              <w:br w:type="textWrapping"/>
            </w:r>
            <w:r>
              <w:t>　　八、本简章由常州市卫生健康委员会负责解释。</w:t>
            </w:r>
            <w:r>
              <w:br w:type="textWrapping"/>
            </w:r>
            <w:r>
              <w:t>　　附件：</w:t>
            </w:r>
            <w:r>
              <w:br w:type="textWrapping"/>
            </w:r>
            <w:r>
              <w:t>　　1.</w:t>
            </w:r>
            <w:r>
              <w:fldChar w:fldCharType="begin"/>
            </w:r>
            <w:r>
              <w:instrText xml:space="preserve"> HYPERLINK "http://rsj.changzhou.gov.cn/uploadfile/czrsj/2019/1028/20191028145855_87519.xls" \t "http://rsj.changzhou.gov.cn/html/czrsj/2019/IQCNPLQO_1028/_blank" </w:instrText>
            </w:r>
            <w:r>
              <w:fldChar w:fldCharType="separate"/>
            </w:r>
            <w:r>
              <w:rPr>
                <w:rStyle w:val="5"/>
              </w:rPr>
              <w:t>2019年常州市卫生健康委员会直属单位公开招聘高层次、紧缺专业人才（第二批）岗位简介表（进编）</w:t>
            </w:r>
            <w:r>
              <w:fldChar w:fldCharType="end"/>
            </w:r>
            <w:r>
              <w:br w:type="textWrapping"/>
            </w:r>
            <w:r>
              <w:t>　　2.</w:t>
            </w:r>
            <w:r>
              <w:fldChar w:fldCharType="begin"/>
            </w:r>
            <w:r>
              <w:instrText xml:space="preserve"> HYPERLINK "http://rsj.changzhou.gov.cn/uploadfile/czrsj/2019/1028/20191028145908_27147.xls" \t "http://rsj.changzhou.gov.cn/html/czrsj/2019/IQCNPLQO_1028/_blank" </w:instrText>
            </w:r>
            <w:r>
              <w:fldChar w:fldCharType="separate"/>
            </w:r>
            <w:r>
              <w:rPr>
                <w:rStyle w:val="5"/>
              </w:rPr>
              <w:t>2019年常州市卫生健康委员会直属单位公开招聘高层次、紧缺专业人才（第二批）岗位简介表（不进编）</w:t>
            </w:r>
            <w:r>
              <w:fldChar w:fldCharType="end"/>
            </w:r>
            <w:r>
              <w:br w:type="textWrapping"/>
            </w:r>
            <w:r>
              <w:t>　　3.</w:t>
            </w:r>
            <w:r>
              <w:fldChar w:fldCharType="begin"/>
            </w:r>
            <w:r>
              <w:instrText xml:space="preserve"> HYPERLINK "http://rsj.changzhou.gov.cn/uploadfile/czrsj/2019/1028/20191028145932_40749.doc" \t "http://rsj.changzhou.gov.cn/html/czrsj/2019/IQCNPLQO_1028/_blank" </w:instrText>
            </w:r>
            <w:r>
              <w:fldChar w:fldCharType="separate"/>
            </w:r>
            <w:r>
              <w:rPr>
                <w:rStyle w:val="5"/>
              </w:rPr>
              <w:t>2019年常州市卫生健康委员会直属事业单位公开招聘高层次、紧缺专业人才（第二批）报名表</w:t>
            </w:r>
            <w:r>
              <w:fldChar w:fldCharType="end"/>
            </w:r>
            <w:r>
              <w:t xml:space="preserve">　　 </w:t>
            </w:r>
          </w:p>
          <w:p>
            <w:pPr>
              <w:pStyle w:val="2"/>
              <w:keepNext w:val="0"/>
              <w:keepLines w:val="0"/>
              <w:widowControl/>
              <w:suppressLineNumbers w:val="0"/>
              <w:jc w:val="right"/>
            </w:pPr>
            <w:r>
              <w:t>常州市卫生健康委员会</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020A0"/>
    <w:rsid w:val="25771C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动物园</cp:lastModifiedBy>
  <dcterms:modified xsi:type="dcterms:W3CDTF">2019-10-28T07:54:28Z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