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E194" w14:textId="77777777" w:rsidR="00C674B0" w:rsidRPr="00E60E21" w:rsidRDefault="00E60E21" w:rsidP="00E60E21">
      <w:pPr>
        <w:widowControl/>
        <w:shd w:val="clear" w:color="auto" w:fill="FFFFFF"/>
        <w:jc w:val="center"/>
        <w:outlineLvl w:val="0"/>
        <w:rPr>
          <w:rFonts w:ascii="宋体" w:eastAsia="宋体" w:hAnsi="宋体" w:cs="Times New Roman" w:hint="eastAsia"/>
          <w:b/>
          <w:bCs/>
          <w:color w:val="D52213"/>
          <w:kern w:val="36"/>
          <w:sz w:val="36"/>
          <w:szCs w:val="36"/>
        </w:rPr>
      </w:pPr>
      <w:r w:rsidRPr="00E60E21">
        <w:rPr>
          <w:rFonts w:ascii="宋体" w:eastAsia="宋体" w:hAnsi="宋体" w:cs="Times New Roman" w:hint="eastAsia"/>
          <w:b/>
          <w:bCs/>
          <w:color w:val="D52213"/>
          <w:kern w:val="36"/>
          <w:sz w:val="36"/>
          <w:szCs w:val="36"/>
        </w:rPr>
        <w:t>福建省立医院</w:t>
      </w:r>
      <w:r>
        <w:rPr>
          <w:rFonts w:ascii="宋体" w:eastAsia="宋体" w:hAnsi="宋体" w:cs="Times New Roman" w:hint="eastAsia"/>
          <w:b/>
          <w:bCs/>
          <w:color w:val="D52213"/>
          <w:kern w:val="36"/>
          <w:sz w:val="36"/>
          <w:szCs w:val="36"/>
        </w:rPr>
        <w:t>2018招聘计划</w:t>
      </w:r>
    </w:p>
    <w:tbl>
      <w:tblPr>
        <w:tblW w:w="89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78"/>
        <w:gridCol w:w="1042"/>
        <w:gridCol w:w="4061"/>
        <w:gridCol w:w="1985"/>
      </w:tblGrid>
      <w:tr w:rsidR="00E60E21" w:rsidRPr="00E60E21" w14:paraId="5DF34412" w14:textId="77777777" w:rsidTr="00E60E21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DBC2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76E9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9BE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CC3B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D1D8B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学历学位</w:t>
            </w:r>
          </w:p>
        </w:tc>
      </w:tr>
      <w:tr w:rsidR="00E60E21" w:rsidRPr="00E60E21" w14:paraId="78FEE9E6" w14:textId="77777777" w:rsidTr="00E60E21">
        <w:trPr>
          <w:trHeight w:val="9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759E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1CEC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干部特诊一科医师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7C2C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71AA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内科学（呼吸系病方向）、临床医学（呼吸系病方向）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5C5B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C63EFD5" w14:textId="77777777" w:rsidTr="00E60E2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0167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A9B1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临床营养科医师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C7C4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744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内科学（心血管病、消化</w:t>
            </w:r>
            <w:bookmarkStart w:id="0" w:name="_GoBack"/>
            <w:bookmarkEnd w:id="0"/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系病、内分泌与代谢病方向）、临床医学（心血管病、消化系病、内分泌与代谢病方向）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37C49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6518EBBE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D2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269E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消化内镜中心医师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6D05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35D4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内科学（消化内镜ERCP方向）、临床医学（消化内镜ERCP方向）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D45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D06DAF6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8D0D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F678C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重症医学二科医师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4313C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1C0AA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内科学、重症医学、临床医学（内科学、重症医学方向）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E28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003F8F54" w14:textId="77777777" w:rsidTr="00E60E2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AF69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3F0C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重症医学三科医师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8D2EA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045E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内科学、外科学、重症医学、急诊医学、临床医学（重症医学、急诊医学、内科学、外科学方向）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79D0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01A5A4F1" w14:textId="77777777" w:rsidTr="00E60E21">
        <w:trPr>
          <w:trHeight w:val="22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A3A2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572D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重症医学四科医师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44CD9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4DC0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急诊医学、重症医学、内科学（心血管病方向）、外科学（胸心外科方向）、临床医学（急诊医学、重症医学、心血管病方向、胸心外科方向）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D60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786B5B3" w14:textId="77777777" w:rsidTr="00E60E2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55A7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C417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全科医学科医师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7C34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A4C5C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044A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3D13AD5E" w14:textId="77777777" w:rsidTr="00E60E21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5779C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A5E8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基本外科医师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87BF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88B4C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外科学（甲状腺、乳腺、疝气方向）、临床医学（甲状腺、乳腺、疝气方向）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4B0E9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7B638392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EB70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F829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肝胆外科医师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2DEC2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9FF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外科学（肝胆胰外科方向）、临床医学（肝胆胰外科方向）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D279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60292F4F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B641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B7722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心血管外二科医师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636B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D920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外科学（心血管外科方向）、临床医学（心血管外科方向）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8BD7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34AFCDDA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8C29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lastRenderedPageBreak/>
              <w:t>18012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CF87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特需服务中心医师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595A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ACAA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外科学（甲状腺、乳腺方向）、临床医学（甲状腺、乳腺方向）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D88A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3CD0018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E89B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055E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D5A3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A9FC9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中医外科学（肛肠方向）、中西医结合临床（肛肠方向）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0B78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75F1B6CD" w14:textId="77777777" w:rsidTr="00E60E2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97AF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E9B22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265E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C472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口腔临床医学、口腔医学(临床方向)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377A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29AC3717" w14:textId="77777777" w:rsidTr="00E60E21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EC9B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D330B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麻醉一科医师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C045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035A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麻醉学、内科学、外科学、临床医学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8428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C2FA263" w14:textId="77777777" w:rsidTr="00E60E2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A3A4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B11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537F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FCCB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病理学与病理生理学（病理学方向）、临床医学、内科学、外科学、妇产科学、儿科学、耳鼻咽喉科学、眼科学、老年医学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CD90E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9731102" w14:textId="77777777" w:rsidTr="00E60E2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5818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43BB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B55A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16652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影像医学与核医学（放射诊断学CT、MR方向）、临床医学（放射诊断学CT、MR或外科学方向）、外科学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F2749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711CB739" w14:textId="77777777" w:rsidTr="00E60E21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04C5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EBFC4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超声科医师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F813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D11F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影像医学与核医学（心脏彩超方向）、内科学（心血管病方向）、临床医学（超声医学心脏彩超、心血管病方向）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71BA7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5C0A437F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DF29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FEEC2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核医学科医师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75DF9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CD69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影像医学与核医学（核医学方向）、临床医学（核医学方向）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18DD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2C8CDACF" w14:textId="77777777" w:rsidTr="00E60E21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3E4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EB750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检验科技师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B396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5E6E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723F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4CF14B02" w14:textId="77777777" w:rsidTr="00E60E21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303A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EF57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肿瘤内科放射物理师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B454C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E4C7F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物理学、应用物理学、理论物理、粒子物理与原子核物理、原子与分子物理、生物医学工程（医学物理学方向）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9A6D1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  <w:tr w:rsidR="00E60E21" w:rsidRPr="00E60E21" w14:paraId="5296D78B" w14:textId="77777777" w:rsidTr="00E60E21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7693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18022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BFFD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急诊医学研究所技师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E3DE8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99D75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动物医学、生理学、细胞生物学、生物化学与分子生物学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A89D6" w14:textId="77777777" w:rsidR="00E60E21" w:rsidRPr="00E60E21" w:rsidRDefault="00E60E21" w:rsidP="00E60E2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E60E21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研究生、硕士及以上</w:t>
            </w:r>
          </w:p>
        </w:tc>
      </w:tr>
    </w:tbl>
    <w:p w14:paraId="7FD7D29F" w14:textId="77777777" w:rsidR="00E60E21" w:rsidRDefault="00E60E21">
      <w:pPr>
        <w:rPr>
          <w:rFonts w:hint="eastAsia"/>
        </w:rPr>
      </w:pPr>
    </w:p>
    <w:sectPr w:rsidR="00E60E21" w:rsidSect="00444C3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21"/>
    <w:rsid w:val="00444C3C"/>
    <w:rsid w:val="00C674B0"/>
    <w:rsid w:val="00E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C5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60E21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E21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0">
    <w:name w:val="标题 1字符"/>
    <w:basedOn w:val="a0"/>
    <w:link w:val="1"/>
    <w:uiPriority w:val="9"/>
    <w:rsid w:val="00E60E2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Macintosh Word</Application>
  <DocSecurity>0</DocSecurity>
  <Lines>9</Lines>
  <Paragraphs>2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2018-11-11T13:36:00Z</dcterms:created>
  <dcterms:modified xsi:type="dcterms:W3CDTF">2018-11-11T13:37:00Z</dcterms:modified>
</cp:coreProperties>
</file>